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91983">
      <w:pPr>
        <w:rPr>
          <w:lang w:val="sr-Cyrl-BA"/>
        </w:rPr>
        <w:sectPr>
          <w:headerReference r:id="rId5" w:type="default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  <w:bookmarkStart w:id="0" w:name="_GoBack"/>
      <w:bookmarkEnd w:id="0"/>
    </w:p>
    <w:p w14:paraId="0320287F">
      <w:pPr>
        <w:pStyle w:val="15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BA"/>
        </w:rPr>
        <w:t xml:space="preserve"> </w:t>
      </w:r>
      <w:r>
        <w:rPr>
          <w:rFonts w:cs="Calibri"/>
          <w:sz w:val="24"/>
          <w:szCs w:val="24"/>
        </w:rPr>
        <w:t xml:space="preserve">Број: </w:t>
      </w:r>
      <w:r>
        <w:rPr>
          <w:rFonts w:cs="Calibri"/>
          <w:sz w:val="24"/>
          <w:szCs w:val="24"/>
          <w:lang w:val="sr-Cyrl-CS"/>
        </w:rPr>
        <w:t>14-01-325-291/24</w:t>
      </w:r>
    </w:p>
    <w:p w14:paraId="3965635F">
      <w:pPr>
        <w:pStyle w:val="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Датум: </w:t>
      </w:r>
      <w:r>
        <w:rPr>
          <w:rFonts w:cs="Calibri"/>
          <w:sz w:val="24"/>
          <w:szCs w:val="24"/>
          <w:lang w:val="sr-Latn-BA"/>
        </w:rPr>
        <w:t>20</w:t>
      </w:r>
      <w:r>
        <w:rPr>
          <w:rFonts w:cs="Calibri"/>
          <w:sz w:val="24"/>
          <w:szCs w:val="24"/>
        </w:rPr>
        <w:t>.0</w:t>
      </w:r>
      <w:r>
        <w:rPr>
          <w:rFonts w:cs="Calibri"/>
          <w:sz w:val="24"/>
          <w:szCs w:val="24"/>
          <w:lang w:val="sr-Latn-BA"/>
        </w:rPr>
        <w:t>9</w:t>
      </w:r>
      <w:r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  <w:lang w:val="sr-Latn-BA"/>
        </w:rPr>
        <w:t>24</w:t>
      </w:r>
      <w:r>
        <w:rPr>
          <w:rFonts w:cs="Calibri"/>
          <w:sz w:val="24"/>
          <w:szCs w:val="24"/>
        </w:rPr>
        <w:t>. године</w:t>
      </w:r>
    </w:p>
    <w:p w14:paraId="014020F2">
      <w:pPr>
        <w:pStyle w:val="15"/>
        <w:rPr>
          <w:rFonts w:cs="Calibri"/>
          <w:b/>
          <w:sz w:val="24"/>
          <w:szCs w:val="24"/>
        </w:rPr>
      </w:pPr>
    </w:p>
    <w:p w14:paraId="238DCDBE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</w:rPr>
        <w:t>На основу члана</w:t>
      </w:r>
      <w:r>
        <w:rPr>
          <w:rFonts w:cs="Calibri"/>
          <w:sz w:val="24"/>
          <w:szCs w:val="24"/>
          <w:lang w:val="sr-Cyrl-CS"/>
        </w:rPr>
        <w:t xml:space="preserve"> 43. став 3) Закона о туризму ("Службени гласник Републике Српске", број: </w:t>
      </w:r>
      <w:r>
        <w:rPr>
          <w:rFonts w:cs="Calibri"/>
          <w:color w:val="000000"/>
          <w:sz w:val="24"/>
          <w:szCs w:val="24"/>
          <w:lang w:val="sr-Cyrl-CS"/>
        </w:rPr>
        <w:t>45/17, 16/23)</w:t>
      </w:r>
      <w:r>
        <w:rPr>
          <w:rFonts w:cs="Calibri"/>
          <w:sz w:val="24"/>
          <w:szCs w:val="24"/>
          <w:lang w:val="sr-Cyrl-CS"/>
        </w:rPr>
        <w:t xml:space="preserve"> ,</w:t>
      </w:r>
      <w:r>
        <w:rPr>
          <w:rFonts w:cs="Calibri"/>
          <w:sz w:val="24"/>
          <w:szCs w:val="24"/>
        </w:rPr>
        <w:t xml:space="preserve"> Министарство трговине и туризма Републике Српске, р а с п и с у ј е</w:t>
      </w:r>
    </w:p>
    <w:p w14:paraId="27555A96">
      <w:pPr>
        <w:pStyle w:val="15"/>
        <w:jc w:val="both"/>
        <w:rPr>
          <w:rFonts w:cs="Calibri"/>
          <w:b/>
          <w:sz w:val="24"/>
          <w:szCs w:val="24"/>
        </w:rPr>
      </w:pPr>
    </w:p>
    <w:p w14:paraId="060852CF">
      <w:pPr>
        <w:pStyle w:val="15"/>
        <w:jc w:val="center"/>
        <w:rPr>
          <w:rFonts w:cs="Calibri"/>
          <w:b/>
          <w:sz w:val="24"/>
          <w:szCs w:val="24"/>
          <w:lang w:val="sr-Cyrl-CS"/>
        </w:rPr>
      </w:pPr>
      <w:r>
        <w:rPr>
          <w:rFonts w:cs="Calibri"/>
          <w:b/>
          <w:sz w:val="24"/>
          <w:szCs w:val="24"/>
        </w:rPr>
        <w:t xml:space="preserve">Ј А В Н И   </w:t>
      </w:r>
      <w:r>
        <w:rPr>
          <w:rFonts w:cs="Calibri"/>
          <w:b/>
          <w:sz w:val="24"/>
          <w:szCs w:val="24"/>
          <w:lang w:val="sr-Cyrl-CS"/>
        </w:rPr>
        <w:t xml:space="preserve">ПОЗИВ </w:t>
      </w:r>
    </w:p>
    <w:p w14:paraId="0632AECB">
      <w:pPr>
        <w:pStyle w:val="15"/>
        <w:jc w:val="center"/>
        <w:rPr>
          <w:rFonts w:cs="Calibri"/>
          <w:b/>
          <w:sz w:val="24"/>
          <w:szCs w:val="24"/>
          <w:lang w:val="sr-Cyrl-CS"/>
        </w:rPr>
      </w:pPr>
      <w:r>
        <w:rPr>
          <w:rFonts w:cs="Calibri"/>
          <w:b/>
          <w:sz w:val="24"/>
          <w:szCs w:val="24"/>
        </w:rPr>
        <w:t>ЗА ПОЛАГАЊЕ СТРУЧНОГ ИСПИТА ЗА</w:t>
      </w:r>
      <w:r>
        <w:rPr>
          <w:rFonts w:cs="Calibri"/>
          <w:b/>
          <w:sz w:val="24"/>
          <w:szCs w:val="24"/>
          <w:lang w:val="sr-Cyrl-CS"/>
        </w:rPr>
        <w:t xml:space="preserve"> СТИЦАЊЕ ЗВАЊА </w:t>
      </w:r>
      <w:r>
        <w:rPr>
          <w:rFonts w:cs="Calibri"/>
          <w:b/>
          <w:sz w:val="24"/>
          <w:szCs w:val="24"/>
        </w:rPr>
        <w:t xml:space="preserve"> ТУРИСТИЧКОГ ВОДИЧА</w:t>
      </w:r>
      <w:r>
        <w:rPr>
          <w:rFonts w:cs="Calibri"/>
          <w:sz w:val="24"/>
          <w:szCs w:val="24"/>
          <w:lang w:val="sr-Cyrl-RS"/>
        </w:rPr>
        <w:t xml:space="preserve"> </w:t>
      </w:r>
      <w:r>
        <w:rPr>
          <w:rFonts w:cs="Calibri"/>
          <w:b/>
          <w:sz w:val="24"/>
          <w:szCs w:val="24"/>
          <w:lang w:val="sr-Cyrl-RS"/>
        </w:rPr>
        <w:t>ЗА ПОДРУЧЈЕ РЕПУБЛИКЕ</w:t>
      </w:r>
      <w:r>
        <w:rPr>
          <w:rFonts w:cs="Calibri"/>
          <w:sz w:val="24"/>
          <w:szCs w:val="24"/>
          <w:lang w:val="sr-Cyrl-CS"/>
        </w:rPr>
        <w:t xml:space="preserve"> </w:t>
      </w:r>
      <w:r>
        <w:rPr>
          <w:rFonts w:cs="Calibri"/>
          <w:b/>
          <w:sz w:val="24"/>
          <w:szCs w:val="24"/>
          <w:lang w:val="sr-Cyrl-CS"/>
        </w:rPr>
        <w:t>СРПСКЕ У 2024. ГОДИНИ</w:t>
      </w:r>
    </w:p>
    <w:p w14:paraId="53BDC0D0">
      <w:pPr>
        <w:pStyle w:val="15"/>
        <w:rPr>
          <w:rFonts w:cs="Calibri"/>
          <w:sz w:val="24"/>
          <w:szCs w:val="24"/>
        </w:rPr>
      </w:pPr>
    </w:p>
    <w:p w14:paraId="579479D5">
      <w:pPr>
        <w:pStyle w:val="15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</w:p>
    <w:p w14:paraId="67B212A5">
      <w:pPr>
        <w:pStyle w:val="15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Расписује се Јавни </w:t>
      </w:r>
      <w:r>
        <w:rPr>
          <w:rFonts w:cs="Calibri"/>
          <w:sz w:val="24"/>
          <w:szCs w:val="24"/>
          <w:lang w:val="sr-Cyrl-CS"/>
        </w:rPr>
        <w:t xml:space="preserve">позив </w:t>
      </w:r>
      <w:r>
        <w:rPr>
          <w:rFonts w:cs="Calibri"/>
          <w:sz w:val="24"/>
          <w:szCs w:val="24"/>
        </w:rPr>
        <w:t xml:space="preserve"> за полагање стручног испита за </w:t>
      </w:r>
      <w:r>
        <w:rPr>
          <w:rFonts w:cs="Calibri"/>
          <w:sz w:val="24"/>
          <w:szCs w:val="24"/>
          <w:lang w:val="sr-Cyrl-CS"/>
        </w:rPr>
        <w:t xml:space="preserve">стицање звања </w:t>
      </w:r>
      <w:r>
        <w:rPr>
          <w:rFonts w:cs="Calibri"/>
          <w:sz w:val="24"/>
          <w:szCs w:val="24"/>
        </w:rPr>
        <w:t xml:space="preserve"> туристичког водича</w:t>
      </w:r>
      <w:r>
        <w:rPr>
          <w:rFonts w:cs="Calibri"/>
          <w:sz w:val="24"/>
          <w:szCs w:val="24"/>
          <w:lang w:val="sr-Cyrl-RS"/>
        </w:rPr>
        <w:t xml:space="preserve"> за подручје </w:t>
      </w:r>
      <w:r>
        <w:rPr>
          <w:rFonts w:cs="Calibri"/>
          <w:sz w:val="24"/>
          <w:szCs w:val="24"/>
          <w:lang w:val="sr-Cyrl-CS"/>
        </w:rPr>
        <w:t>Р</w:t>
      </w:r>
      <w:r>
        <w:rPr>
          <w:rFonts w:cs="Calibri"/>
          <w:sz w:val="24"/>
          <w:szCs w:val="24"/>
          <w:lang w:val="sr-Cyrl-RS"/>
        </w:rPr>
        <w:t>епублике</w:t>
      </w:r>
      <w:r>
        <w:rPr>
          <w:rFonts w:cs="Calibri"/>
          <w:sz w:val="24"/>
          <w:szCs w:val="24"/>
          <w:lang w:val="sr-Cyrl-CS"/>
        </w:rPr>
        <w:t xml:space="preserve"> Српске у 2024. години</w:t>
      </w:r>
      <w:r>
        <w:rPr>
          <w:rFonts w:cs="Calibri"/>
          <w:sz w:val="24"/>
          <w:szCs w:val="24"/>
        </w:rPr>
        <w:t>.</w:t>
      </w:r>
    </w:p>
    <w:p w14:paraId="2419DE1C">
      <w:pPr>
        <w:pStyle w:val="15"/>
        <w:rPr>
          <w:rFonts w:cs="Calibri"/>
          <w:sz w:val="24"/>
          <w:szCs w:val="24"/>
        </w:rPr>
      </w:pPr>
    </w:p>
    <w:p w14:paraId="5851CF28">
      <w:pPr>
        <w:pStyle w:val="15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</w:t>
      </w:r>
    </w:p>
    <w:p w14:paraId="39117363">
      <w:pPr>
        <w:pStyle w:val="15"/>
        <w:ind w:firstLine="720"/>
        <w:jc w:val="both"/>
        <w:rPr>
          <w:rFonts w:cs="Calibri"/>
          <w:color w:val="000000"/>
          <w:sz w:val="24"/>
          <w:szCs w:val="24"/>
          <w:lang w:val="sr-Cyrl-CS"/>
        </w:rPr>
      </w:pPr>
      <w:r>
        <w:rPr>
          <w:rFonts w:cs="Calibri"/>
          <w:color w:val="000000"/>
          <w:sz w:val="24"/>
          <w:szCs w:val="24"/>
        </w:rPr>
        <w:t>Право полагања стручног испита за</w:t>
      </w:r>
      <w:r>
        <w:rPr>
          <w:rFonts w:cs="Calibri"/>
          <w:color w:val="000000"/>
          <w:sz w:val="24"/>
          <w:szCs w:val="24"/>
          <w:lang w:val="sr-Cyrl-CS"/>
        </w:rPr>
        <w:t xml:space="preserve"> стицање звања </w:t>
      </w:r>
      <w:r>
        <w:rPr>
          <w:rFonts w:cs="Calibri"/>
          <w:color w:val="000000"/>
          <w:sz w:val="24"/>
          <w:szCs w:val="24"/>
        </w:rPr>
        <w:t xml:space="preserve"> туристичког водича </w:t>
      </w:r>
      <w:r>
        <w:rPr>
          <w:rFonts w:cs="Calibri"/>
          <w:color w:val="000000"/>
          <w:sz w:val="24"/>
          <w:szCs w:val="24"/>
          <w:lang w:val="sr-Cyrl-CS"/>
        </w:rPr>
        <w:t xml:space="preserve">за подручје Републике Српске </w:t>
      </w:r>
      <w:r>
        <w:rPr>
          <w:rFonts w:cs="Calibri"/>
          <w:color w:val="000000"/>
          <w:sz w:val="24"/>
          <w:szCs w:val="24"/>
        </w:rPr>
        <w:t xml:space="preserve">имају кандидати који испуњавају услове према </w:t>
      </w:r>
      <w:r>
        <w:rPr>
          <w:rFonts w:cs="Calibri"/>
          <w:color w:val="000000"/>
          <w:sz w:val="24"/>
          <w:szCs w:val="24"/>
          <w:lang w:val="sr-Cyrl-CS"/>
        </w:rPr>
        <w:t>члану 43. Закона о туризму ("Службени гласник Републике Српске", брoj 45/17, 16/23), и то:</w:t>
      </w:r>
    </w:p>
    <w:p w14:paraId="66294C4F">
      <w:pPr>
        <w:pStyle w:val="15"/>
        <w:ind w:firstLine="81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 xml:space="preserve">1) је држављанин Републике, односно Босне и Херцеговине, односно страни држављанин који </w:t>
      </w:r>
      <w:r>
        <w:rPr>
          <w:rFonts w:cs="Calibri"/>
          <w:sz w:val="24"/>
          <w:szCs w:val="24"/>
          <w:shd w:val="clear" w:color="auto" w:fill="FFFFFF"/>
          <w:lang w:val="sr-Cyrl-BA"/>
        </w:rPr>
        <w:t>има пријављен привремен боравак у БиХ</w:t>
      </w:r>
      <w:r>
        <w:rPr>
          <w:rFonts w:cs="Calibri"/>
          <w:sz w:val="24"/>
          <w:szCs w:val="24"/>
          <w:lang w:val="sr-Cyrl-BA"/>
        </w:rPr>
        <w:t>,</w:t>
      </w:r>
    </w:p>
    <w:p w14:paraId="4D35AC28">
      <w:pPr>
        <w:pStyle w:val="15"/>
        <w:ind w:firstLine="81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2) има најмање завршено средње образовање у четворогодишњем трајању и</w:t>
      </w:r>
    </w:p>
    <w:p w14:paraId="137348A4">
      <w:pPr>
        <w:pStyle w:val="15"/>
        <w:ind w:firstLine="81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3) активно познаје најмање један страни језик.</w:t>
      </w:r>
    </w:p>
    <w:p w14:paraId="3C429F87">
      <w:pPr>
        <w:pStyle w:val="15"/>
        <w:jc w:val="both"/>
        <w:rPr>
          <w:rFonts w:cs="Calibri"/>
          <w:sz w:val="24"/>
          <w:szCs w:val="24"/>
          <w:lang w:val="sr-Cyrl-BA"/>
        </w:rPr>
      </w:pPr>
    </w:p>
    <w:p w14:paraId="0E0CB42E">
      <w:pPr>
        <w:pStyle w:val="15"/>
        <w:rPr>
          <w:rFonts w:cs="Calibri"/>
          <w:color w:val="000000"/>
          <w:sz w:val="24"/>
          <w:szCs w:val="24"/>
          <w:lang w:val="sr-Cyrl-BA"/>
        </w:rPr>
      </w:pPr>
    </w:p>
    <w:p w14:paraId="5B14A081">
      <w:pPr>
        <w:pStyle w:val="15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III</w:t>
      </w:r>
    </w:p>
    <w:p w14:paraId="16DCFB3C">
      <w:pPr>
        <w:pStyle w:val="15"/>
        <w:ind w:firstLine="72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BA"/>
        </w:rPr>
        <w:t>(1) За учествовање на Јавном позиву кандидат је обавезан Министарству трговине и туризма доставити Пријаву за полагање испита у писменој форми.</w:t>
      </w:r>
    </w:p>
    <w:p w14:paraId="008FD3FE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(2) Пријава за полагање испита садржи сљедеће податке:</w:t>
      </w:r>
    </w:p>
    <w:p w14:paraId="442421A0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1) име, очево име и презиме кандидата и број контакт телефона,</w:t>
      </w:r>
    </w:p>
    <w:p w14:paraId="332E6B2C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2) мјесто, датум и година рођења кандидата,</w:t>
      </w:r>
    </w:p>
    <w:p w14:paraId="63D14EA8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3) адресу пребивалишта, односно боравишта кандидата,</w:t>
      </w:r>
    </w:p>
    <w:p w14:paraId="374B4EEB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4) стечену стручну спрему кандидата.</w:t>
      </w:r>
    </w:p>
    <w:p w14:paraId="60725A97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(3) Уз пријаву из става 1. овог члана, кандидати су дужни да доставе доказ о познавању најмање једног страног језика, доказ о стеченој стручној спреми (овјерена фотокопија дипломе);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BA"/>
        </w:rPr>
        <w:t xml:space="preserve">увјерење о држављанству или пребивалишту уколико се ради о страном држављанину. </w:t>
      </w:r>
    </w:p>
    <w:p w14:paraId="48E4BEE6">
      <w:pPr>
        <w:pStyle w:val="15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</w:t>
      </w:r>
      <w:r>
        <w:rPr>
          <w:rFonts w:cs="Calibri"/>
          <w:color w:val="000000"/>
          <w:sz w:val="24"/>
          <w:szCs w:val="24"/>
          <w:lang w:val="sr-Cyrl-BA"/>
        </w:rPr>
        <w:t>4</w:t>
      </w:r>
      <w:r>
        <w:rPr>
          <w:rFonts w:cs="Calibri"/>
          <w:color w:val="000000"/>
          <w:sz w:val="24"/>
          <w:szCs w:val="24"/>
        </w:rPr>
        <w:t xml:space="preserve">) Уз </w:t>
      </w:r>
      <w:r>
        <w:rPr>
          <w:rFonts w:cs="Calibri"/>
          <w:sz w:val="24"/>
          <w:szCs w:val="24"/>
        </w:rPr>
        <w:t>Пријав</w:t>
      </w:r>
      <w:r>
        <w:rPr>
          <w:rFonts w:cs="Calibri"/>
          <w:sz w:val="24"/>
          <w:szCs w:val="24"/>
          <w:lang w:val="sr-Cyrl-CS"/>
        </w:rPr>
        <w:t>у</w:t>
      </w:r>
      <w:r>
        <w:rPr>
          <w:rFonts w:cs="Calibri"/>
          <w:sz w:val="24"/>
          <w:szCs w:val="24"/>
        </w:rPr>
        <w:t xml:space="preserve"> за полагање испита </w:t>
      </w:r>
      <w:r>
        <w:rPr>
          <w:rFonts w:cs="Calibri"/>
          <w:color w:val="000000"/>
          <w:sz w:val="24"/>
          <w:szCs w:val="24"/>
        </w:rPr>
        <w:t>кандидати су обавезни да доставе</w:t>
      </w:r>
      <w:r>
        <w:rPr>
          <w:rFonts w:cs="Calibri"/>
          <w:color w:val="000000"/>
          <w:sz w:val="24"/>
          <w:szCs w:val="24"/>
          <w:lang w:val="sr-Cyrl-BA"/>
        </w:rPr>
        <w:t xml:space="preserve"> и</w:t>
      </w:r>
      <w:r>
        <w:rPr>
          <w:rFonts w:cs="Calibri"/>
          <w:color w:val="000000"/>
          <w:sz w:val="24"/>
          <w:szCs w:val="24"/>
        </w:rPr>
        <w:t xml:space="preserve"> доказ о уплати</w:t>
      </w:r>
      <w:r>
        <w:rPr>
          <w:rFonts w:cs="Calibri"/>
          <w:color w:val="000000"/>
          <w:sz w:val="24"/>
          <w:szCs w:val="24"/>
          <w:lang w:val="sr-Cyrl-CS"/>
        </w:rPr>
        <w:t xml:space="preserve"> републичке административне таксе у износу од 2 КМ </w:t>
      </w:r>
      <w:r>
        <w:rPr>
          <w:rFonts w:cs="Calibri"/>
          <w:sz w:val="24"/>
          <w:szCs w:val="24"/>
          <w:lang w:val="sr-Cyrl-BA"/>
        </w:rPr>
        <w:t xml:space="preserve">према тарифном броју 1. Закона о административним таксама </w:t>
      </w:r>
    </w:p>
    <w:p w14:paraId="29F94085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>("Службени гласник Републике Српске", бр. 100/11, 103/11, 67/13 и 123/20) за подношење пријаве.</w:t>
      </w:r>
    </w:p>
    <w:p w14:paraId="40B16D2C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</w:p>
    <w:p w14:paraId="1808E1BB">
      <w:pPr>
        <w:pStyle w:val="15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IV</w:t>
      </w:r>
    </w:p>
    <w:p w14:paraId="693525B3">
      <w:pPr>
        <w:pStyle w:val="15"/>
        <w:ind w:firstLine="720"/>
        <w:jc w:val="both"/>
        <w:rPr>
          <w:rFonts w:cs="Calibri"/>
          <w:color w:val="000000"/>
          <w:sz w:val="24"/>
          <w:szCs w:val="24"/>
          <w:lang w:val="sr-Cyrl-CS"/>
        </w:rPr>
      </w:pPr>
      <w:r>
        <w:rPr>
          <w:rFonts w:cs="Calibri"/>
          <w:color w:val="000000"/>
          <w:sz w:val="24"/>
          <w:szCs w:val="24"/>
        </w:rPr>
        <w:t>(1) Стручни испит за туристичког водича састоји се од писменог</w:t>
      </w:r>
      <w:r>
        <w:rPr>
          <w:rFonts w:cs="Calibri"/>
          <w:color w:val="000000"/>
          <w:sz w:val="24"/>
          <w:szCs w:val="24"/>
          <w:lang w:val="sr-Cyrl-BA"/>
        </w:rPr>
        <w:t>, усменог</w:t>
      </w:r>
      <w:r>
        <w:rPr>
          <w:rFonts w:cs="Calibri"/>
          <w:color w:val="000000"/>
          <w:sz w:val="24"/>
          <w:szCs w:val="24"/>
        </w:rPr>
        <w:t xml:space="preserve"> и практичног дијела и полаже се пред Комисијом за полагање стручног испита коју именује министар </w:t>
      </w:r>
      <w:r>
        <w:rPr>
          <w:rFonts w:cs="Calibri"/>
          <w:color w:val="000000"/>
          <w:sz w:val="24"/>
          <w:szCs w:val="24"/>
          <w:lang w:val="sr-Cyrl-BA"/>
        </w:rPr>
        <w:t>трговине и туризма</w:t>
      </w:r>
      <w:r>
        <w:rPr>
          <w:rFonts w:cs="Calibri"/>
          <w:color w:val="000000"/>
          <w:sz w:val="24"/>
          <w:szCs w:val="24"/>
        </w:rPr>
        <w:t>.</w:t>
      </w:r>
    </w:p>
    <w:p w14:paraId="00FEC880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color w:val="000000"/>
          <w:sz w:val="24"/>
          <w:szCs w:val="24"/>
          <w:lang w:val="sr-Cyrl-CS"/>
        </w:rPr>
        <w:t xml:space="preserve">(2) </w:t>
      </w:r>
      <w:r>
        <w:rPr>
          <w:rFonts w:cs="Calibri"/>
          <w:sz w:val="24"/>
          <w:szCs w:val="24"/>
          <w:lang w:val="sr-Cyrl-BA"/>
        </w:rPr>
        <w:t>Програм стручног испита за стицање звања туристичког водича на подручју Републике  Српске састоји се из сљедећих предмета: Уставно уређење Републике Српске, односно БиХ, Историја Републике Српске, односно БиХ ,Основи туристичког законодавства Републике Српске, Основни туризма, Заштита потрошача у туризму, Водичка служба, Туристичка географија Републике Српске и Културно-историјско и природно насљеђе Републике Српске.</w:t>
      </w:r>
    </w:p>
    <w:p w14:paraId="5D8D5EED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</w:p>
    <w:p w14:paraId="703ABA35">
      <w:pPr>
        <w:pStyle w:val="15"/>
        <w:jc w:val="center"/>
        <w:rPr>
          <w:rFonts w:cs="Calibri"/>
          <w:color w:val="000000"/>
          <w:sz w:val="24"/>
          <w:szCs w:val="24"/>
          <w:lang w:val="sr-Cyrl-CS"/>
        </w:rPr>
      </w:pPr>
      <w:r>
        <w:rPr>
          <w:rFonts w:cs="Calibri"/>
          <w:color w:val="000000"/>
          <w:sz w:val="24"/>
          <w:szCs w:val="24"/>
        </w:rPr>
        <w:t>V</w:t>
      </w:r>
    </w:p>
    <w:p w14:paraId="02C4B9B3">
      <w:pPr>
        <w:spacing w:line="240" w:lineRule="auto"/>
        <w:ind w:firstLine="720"/>
        <w:rPr>
          <w:rFonts w:eastAsia="Times New Roman" w:cs="Calibri"/>
          <w:sz w:val="24"/>
          <w:szCs w:val="24"/>
          <w:lang w:val="sr-Cyrl-BA"/>
        </w:rPr>
      </w:pPr>
      <w:r>
        <w:rPr>
          <w:rFonts w:eastAsia="Times New Roman" w:cs="Calibri"/>
          <w:sz w:val="24"/>
          <w:szCs w:val="24"/>
          <w:lang w:val="sr-Cyrl-BA"/>
        </w:rPr>
        <w:t>(1) Комисија спроводи испит и врши провјеру знања кандидата.</w:t>
      </w:r>
    </w:p>
    <w:p w14:paraId="5587E63F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 xml:space="preserve">(2) Предмети из тачке </w:t>
      </w:r>
      <w:r>
        <w:rPr>
          <w:rFonts w:cs="Calibri"/>
          <w:sz w:val="24"/>
          <w:szCs w:val="24"/>
          <w:lang w:val="sr-Latn-BA"/>
        </w:rPr>
        <w:t>IV</w:t>
      </w:r>
      <w:r>
        <w:rPr>
          <w:rFonts w:cs="Calibri"/>
          <w:sz w:val="24"/>
          <w:szCs w:val="24"/>
          <w:lang w:val="sr-Cyrl-BA"/>
        </w:rPr>
        <w:t>. овог правилника полажу се писмено и усмено, а предмет Водичка служба у туризму полаже се и практично – демонстрирањем туристичког вођења, које врши сваки кандидат појединачно пред члановима Комисије.</w:t>
      </w:r>
    </w:p>
    <w:p w14:paraId="1E56B485">
      <w:pPr>
        <w:pStyle w:val="15"/>
        <w:ind w:firstLine="720"/>
        <w:rPr>
          <w:rFonts w:cs="Calibri"/>
          <w:sz w:val="24"/>
          <w:szCs w:val="24"/>
          <w:lang w:val="sr-Cyrl-BA"/>
        </w:rPr>
      </w:pPr>
    </w:p>
    <w:p w14:paraId="129736E7">
      <w:pPr>
        <w:pStyle w:val="15"/>
        <w:ind w:firstLine="720"/>
        <w:jc w:val="both"/>
        <w:rPr>
          <w:rFonts w:cs="Calibri"/>
          <w:color w:val="000000"/>
          <w:sz w:val="24"/>
          <w:szCs w:val="24"/>
          <w:lang w:val="sr-Cyrl-CS"/>
        </w:rPr>
      </w:pPr>
    </w:p>
    <w:p w14:paraId="4EE7DB60">
      <w:pPr>
        <w:pStyle w:val="15"/>
        <w:jc w:val="center"/>
        <w:rPr>
          <w:rFonts w:cs="Calibri"/>
          <w:color w:val="000000"/>
          <w:sz w:val="24"/>
          <w:szCs w:val="24"/>
          <w:lang w:val="sr-Latn-CS"/>
        </w:rPr>
      </w:pPr>
      <w:r>
        <w:rPr>
          <w:rFonts w:cs="Calibri"/>
          <w:color w:val="000000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  <w:lang w:val="sr-Latn-CS"/>
        </w:rPr>
        <w:t>I</w:t>
      </w:r>
    </w:p>
    <w:p w14:paraId="64A21241">
      <w:pPr>
        <w:pStyle w:val="15"/>
        <w:ind w:firstLine="720"/>
        <w:jc w:val="both"/>
        <w:rPr>
          <w:rFonts w:cs="Calibri"/>
          <w:color w:val="000000"/>
          <w:sz w:val="24"/>
          <w:szCs w:val="24"/>
          <w:lang w:val="sr-Cyrl-BA"/>
        </w:rPr>
      </w:pPr>
      <w:r>
        <w:rPr>
          <w:rFonts w:cs="Calibri"/>
          <w:color w:val="000000"/>
          <w:sz w:val="24"/>
          <w:szCs w:val="24"/>
          <w:lang w:val="sr-Cyrl-CS"/>
        </w:rPr>
        <w:t xml:space="preserve">(1) </w:t>
      </w:r>
      <w:r>
        <w:rPr>
          <w:rFonts w:cs="Calibri"/>
          <w:color w:val="000000"/>
          <w:sz w:val="24"/>
          <w:szCs w:val="24"/>
        </w:rPr>
        <w:t xml:space="preserve">Након положеног стручног испита издаје </w:t>
      </w:r>
      <w:r>
        <w:rPr>
          <w:rFonts w:cs="Calibri"/>
          <w:color w:val="000000"/>
          <w:sz w:val="24"/>
          <w:szCs w:val="24"/>
          <w:lang w:val="sr-Cyrl-CS"/>
        </w:rPr>
        <w:t xml:space="preserve">се </w:t>
      </w:r>
      <w:r>
        <w:rPr>
          <w:rFonts w:cs="Calibri"/>
          <w:color w:val="000000"/>
          <w:sz w:val="24"/>
          <w:szCs w:val="24"/>
        </w:rPr>
        <w:t>увјерење о положеном стручном испиту за туристичког водича</w:t>
      </w:r>
      <w:r>
        <w:rPr>
          <w:rFonts w:cs="Calibri"/>
          <w:color w:val="000000"/>
          <w:sz w:val="24"/>
          <w:szCs w:val="24"/>
          <w:lang w:val="sr-Cyrl-RS"/>
        </w:rPr>
        <w:t xml:space="preserve"> за подручје Републике Српске</w:t>
      </w:r>
      <w:r>
        <w:rPr>
          <w:rFonts w:cs="Calibri"/>
          <w:color w:val="000000"/>
          <w:sz w:val="24"/>
          <w:szCs w:val="24"/>
        </w:rPr>
        <w:t>.</w:t>
      </w:r>
    </w:p>
    <w:p w14:paraId="33F24438">
      <w:pPr>
        <w:pStyle w:val="15"/>
        <w:ind w:firstLine="720"/>
        <w:jc w:val="both"/>
        <w:rPr>
          <w:rFonts w:cs="Calibri"/>
          <w:color w:val="000000"/>
          <w:sz w:val="24"/>
          <w:szCs w:val="24"/>
          <w:lang w:val="sr-Cyrl-CS"/>
        </w:rPr>
      </w:pPr>
      <w:r>
        <w:rPr>
          <w:rFonts w:cs="Calibri"/>
          <w:color w:val="000000"/>
          <w:sz w:val="24"/>
          <w:szCs w:val="24"/>
          <w:lang w:val="sr-Cyrl-CS"/>
        </w:rPr>
        <w:t>(2) Кандидат који положи испит дужан је да за издавање Увјерења (цертификата)  о положеном испиту  достави доказ о уплати републичке административне таксе у износу од 80 КМ према Тарифном броју  81. Закона о административним таксама.</w:t>
      </w:r>
    </w:p>
    <w:p w14:paraId="39889ABB">
      <w:pPr>
        <w:pStyle w:val="15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  <w:lang w:val="sr-Cyrl-BA"/>
        </w:rPr>
        <w:t>3</w:t>
      </w:r>
      <w:r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  <w:lang w:val="sr-Cyrl-CS"/>
        </w:rPr>
        <w:t>Таксу из става 2. овог члана</w:t>
      </w:r>
      <w:r>
        <w:rPr>
          <w:rFonts w:cs="Calibri"/>
          <w:sz w:val="24"/>
          <w:szCs w:val="24"/>
          <w:lang w:val="sr-Cyrl-BA"/>
        </w:rPr>
        <w:t xml:space="preserve">, </w:t>
      </w:r>
      <w:r>
        <w:rPr>
          <w:rFonts w:cs="Calibri"/>
          <w:sz w:val="24"/>
          <w:szCs w:val="24"/>
        </w:rPr>
        <w:t xml:space="preserve"> кандидат уплаћује на Рачун јавних прихода Републике Српске, број 562-099-00000556-87 код НЛБ а.д. Бања Лука, врста прихода: 722511, буџетска организација 1</w:t>
      </w:r>
      <w:r>
        <w:rPr>
          <w:rFonts w:cs="Calibri"/>
          <w:sz w:val="24"/>
          <w:szCs w:val="24"/>
          <w:lang w:val="sr-Cyrl-BA"/>
        </w:rPr>
        <w:t>024001</w:t>
      </w:r>
      <w:r>
        <w:rPr>
          <w:rFonts w:cs="Calibri"/>
          <w:sz w:val="24"/>
          <w:szCs w:val="24"/>
        </w:rPr>
        <w:t xml:space="preserve">, са назнаком "Трошкови </w:t>
      </w:r>
      <w:r>
        <w:rPr>
          <w:rFonts w:cs="Calibri"/>
          <w:sz w:val="24"/>
          <w:szCs w:val="24"/>
          <w:lang w:val="sr-Cyrl-BA"/>
        </w:rPr>
        <w:t>за издавање цертификата о положеном испиту за туристичког водича</w:t>
      </w:r>
      <w:r>
        <w:rPr>
          <w:rFonts w:cs="Calibri"/>
          <w:sz w:val="24"/>
          <w:szCs w:val="24"/>
        </w:rPr>
        <w:t>".</w:t>
      </w:r>
    </w:p>
    <w:p w14:paraId="2806175E">
      <w:pPr>
        <w:pStyle w:val="15"/>
        <w:jc w:val="center"/>
        <w:rPr>
          <w:rFonts w:cs="Calibri"/>
          <w:sz w:val="24"/>
          <w:szCs w:val="24"/>
        </w:rPr>
      </w:pPr>
    </w:p>
    <w:p w14:paraId="735B5A30">
      <w:pPr>
        <w:pStyle w:val="15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VII</w:t>
      </w:r>
    </w:p>
    <w:p w14:paraId="1AE0C858">
      <w:pPr>
        <w:pStyle w:val="15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(1) </w:t>
      </w:r>
      <w:r>
        <w:rPr>
          <w:rFonts w:cs="Calibri"/>
          <w:sz w:val="24"/>
          <w:szCs w:val="24"/>
          <w:lang w:val="sr-Cyrl-CS"/>
        </w:rPr>
        <w:t>П</w:t>
      </w:r>
      <w:r>
        <w:rPr>
          <w:rFonts w:cs="Calibri"/>
          <w:sz w:val="24"/>
          <w:szCs w:val="24"/>
        </w:rPr>
        <w:t xml:space="preserve">ријаву на конкурс за полагање стручног испита за туристичког водича кандидати могу доставити лично или путем поште на адресу: "Влада Републике Српске, Министарство трговине и туризма, </w:t>
      </w:r>
      <w:r>
        <w:rPr>
          <w:rFonts w:cs="Calibri"/>
          <w:sz w:val="24"/>
          <w:szCs w:val="24"/>
          <w:lang w:val="sr-Cyrl-RS"/>
        </w:rPr>
        <w:t>Ресор</w:t>
      </w:r>
      <w:r>
        <w:rPr>
          <w:rFonts w:cs="Calibri"/>
          <w:sz w:val="24"/>
          <w:szCs w:val="24"/>
        </w:rPr>
        <w:t xml:space="preserve"> туризма и угоститељства, Ул. </w:t>
      </w:r>
      <w:r>
        <w:rPr>
          <w:rFonts w:cs="Calibri"/>
          <w:sz w:val="24"/>
          <w:szCs w:val="24"/>
          <w:lang w:val="sr-Cyrl-BA"/>
        </w:rPr>
        <w:t>Трг</w:t>
      </w:r>
      <w:r>
        <w:rPr>
          <w:rFonts w:cs="Calibri"/>
          <w:sz w:val="24"/>
          <w:szCs w:val="24"/>
          <w:lang w:val="sr-Latn-BA"/>
        </w:rPr>
        <w:t xml:space="preserve"> </w:t>
      </w:r>
      <w:r>
        <w:rPr>
          <w:rFonts w:cs="Calibri"/>
          <w:sz w:val="24"/>
          <w:szCs w:val="24"/>
          <w:lang w:val="sr-Cyrl-BA"/>
        </w:rPr>
        <w:t>Републике Српске 1</w:t>
      </w:r>
      <w:r>
        <w:rPr>
          <w:rFonts w:cs="Calibri"/>
          <w:sz w:val="24"/>
          <w:szCs w:val="24"/>
        </w:rPr>
        <w:t>, 78 000 Бања Лука", са назнаком: "Пријава на конкурс за полагање стручног испита за туристичког водича - НЕ ОТВАРАЈ".</w:t>
      </w:r>
    </w:p>
    <w:p w14:paraId="170C0952">
      <w:pPr>
        <w:pStyle w:val="15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(2) Уз пријаву кандидат прилаже доказе из тачке III овог </w:t>
      </w:r>
      <w:r>
        <w:rPr>
          <w:rFonts w:cs="Calibri"/>
          <w:sz w:val="24"/>
          <w:szCs w:val="24"/>
          <w:lang w:val="sr-Cyrl-CS"/>
        </w:rPr>
        <w:t>позива</w:t>
      </w:r>
      <w:r>
        <w:rPr>
          <w:rFonts w:cs="Calibri"/>
          <w:sz w:val="24"/>
          <w:szCs w:val="24"/>
        </w:rPr>
        <w:t>.</w:t>
      </w:r>
    </w:p>
    <w:p w14:paraId="1B91E951">
      <w:pPr>
        <w:pStyle w:val="15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(3) Рок за подношење пријава за полагање стручног испита за туристичког водича је </w:t>
      </w:r>
      <w:r>
        <w:rPr>
          <w:rFonts w:cs="Calibri"/>
          <w:sz w:val="24"/>
          <w:szCs w:val="24"/>
          <w:lang w:val="sr-Cyrl-RS"/>
        </w:rPr>
        <w:t>30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sr-Cyrl-BA"/>
        </w:rPr>
        <w:t xml:space="preserve"> </w:t>
      </w:r>
      <w:r>
        <w:rPr>
          <w:rFonts w:cs="Calibri"/>
          <w:color w:val="000000"/>
          <w:sz w:val="24"/>
          <w:szCs w:val="24"/>
        </w:rPr>
        <w:t>дана од дана објављивања</w:t>
      </w:r>
      <w:r>
        <w:rPr>
          <w:rFonts w:cs="Calibri"/>
          <w:sz w:val="24"/>
          <w:szCs w:val="24"/>
        </w:rPr>
        <w:t xml:space="preserve"> овог </w:t>
      </w:r>
      <w:r>
        <w:rPr>
          <w:rFonts w:cs="Calibri"/>
          <w:sz w:val="24"/>
          <w:szCs w:val="24"/>
          <w:lang w:val="sr-Cyrl-CS"/>
        </w:rPr>
        <w:t>позива</w:t>
      </w:r>
      <w:r>
        <w:rPr>
          <w:rFonts w:cs="Calibri"/>
          <w:color w:val="000000"/>
          <w:sz w:val="24"/>
          <w:szCs w:val="24"/>
        </w:rPr>
        <w:t xml:space="preserve"> у дневн</w:t>
      </w:r>
      <w:r>
        <w:rPr>
          <w:rFonts w:cs="Calibri"/>
          <w:color w:val="000000"/>
          <w:sz w:val="24"/>
          <w:szCs w:val="24"/>
          <w:lang w:val="sr-Cyrl-CS"/>
        </w:rPr>
        <w:t>ом</w:t>
      </w:r>
      <w:r>
        <w:rPr>
          <w:rFonts w:cs="Calibri"/>
          <w:color w:val="000000"/>
          <w:sz w:val="24"/>
          <w:szCs w:val="24"/>
        </w:rPr>
        <w:t xml:space="preserve"> лист</w:t>
      </w:r>
      <w:r>
        <w:rPr>
          <w:rFonts w:cs="Calibri"/>
          <w:color w:val="000000"/>
          <w:sz w:val="24"/>
          <w:szCs w:val="24"/>
          <w:lang w:val="sr-Cyrl-CS"/>
        </w:rPr>
        <w:t xml:space="preserve">у </w:t>
      </w:r>
      <w:r>
        <w:rPr>
          <w:rFonts w:cs="Calibri"/>
          <w:color w:val="000000"/>
          <w:sz w:val="24"/>
          <w:szCs w:val="24"/>
          <w:lang w:val="sr-Cyrl-BA"/>
        </w:rPr>
        <w:t>„</w:t>
      </w:r>
      <w:r>
        <w:rPr>
          <w:rFonts w:cs="Calibri"/>
          <w:color w:val="000000"/>
          <w:sz w:val="24"/>
          <w:szCs w:val="24"/>
        </w:rPr>
        <w:t>Глас Српске"</w:t>
      </w:r>
      <w:r>
        <w:rPr>
          <w:rFonts w:cs="Calibri"/>
          <w:sz w:val="24"/>
          <w:szCs w:val="24"/>
        </w:rPr>
        <w:t>.</w:t>
      </w:r>
    </w:p>
    <w:p w14:paraId="188AC75C">
      <w:pPr>
        <w:pStyle w:val="15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(4) Непотпуне и неблаговремене пријаве неће бити узети у разматрање.</w:t>
      </w:r>
    </w:p>
    <w:p w14:paraId="1EB3BCF2">
      <w:pPr>
        <w:pStyle w:val="15"/>
        <w:ind w:firstLine="720"/>
        <w:jc w:val="both"/>
        <w:rPr>
          <w:rFonts w:cs="Calibri"/>
          <w:sz w:val="24"/>
          <w:szCs w:val="24"/>
        </w:rPr>
      </w:pPr>
    </w:p>
    <w:p w14:paraId="6AB7DDA7">
      <w:pPr>
        <w:pStyle w:val="15"/>
        <w:jc w:val="center"/>
        <w:rPr>
          <w:rFonts w:cs="Calibri"/>
          <w:sz w:val="24"/>
          <w:szCs w:val="24"/>
        </w:rPr>
      </w:pPr>
    </w:p>
    <w:p w14:paraId="72DE2CB5">
      <w:pPr>
        <w:pStyle w:val="15"/>
        <w:jc w:val="center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</w:rPr>
        <w:t>VII</w:t>
      </w:r>
      <w:r>
        <w:rPr>
          <w:rFonts w:cs="Calibri"/>
          <w:sz w:val="24"/>
          <w:szCs w:val="24"/>
          <w:lang w:val="sr-Latn-CS"/>
        </w:rPr>
        <w:t>I</w:t>
      </w:r>
    </w:p>
    <w:p w14:paraId="4DF445F0">
      <w:pPr>
        <w:pStyle w:val="15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sr-Cyrl-CS"/>
        </w:rPr>
        <w:t xml:space="preserve">(1) </w:t>
      </w:r>
      <w:r>
        <w:rPr>
          <w:rFonts w:cs="Calibri"/>
          <w:color w:val="000000"/>
          <w:sz w:val="24"/>
          <w:szCs w:val="24"/>
        </w:rPr>
        <w:t xml:space="preserve">Јавни </w:t>
      </w:r>
      <w:r>
        <w:rPr>
          <w:rFonts w:cs="Calibri"/>
          <w:color w:val="000000"/>
          <w:sz w:val="24"/>
          <w:szCs w:val="24"/>
          <w:lang w:val="sr-Cyrl-CS"/>
        </w:rPr>
        <w:t>позив</w:t>
      </w:r>
      <w:r>
        <w:rPr>
          <w:rFonts w:cs="Calibri"/>
          <w:color w:val="000000"/>
          <w:sz w:val="24"/>
          <w:szCs w:val="24"/>
        </w:rPr>
        <w:t xml:space="preserve"> биће објављен на интернет страници Министарства трговине и</w:t>
      </w:r>
      <w:r>
        <w:rPr>
          <w:rFonts w:cs="Calibri"/>
          <w:color w:val="000000"/>
          <w:sz w:val="24"/>
          <w:szCs w:val="24"/>
          <w:lang w:val="sr-Cyrl-BA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туризма на </w:t>
      </w:r>
      <w:r>
        <w:rPr>
          <w:rFonts w:cs="Calibri"/>
          <w:color w:val="000000"/>
          <w:sz w:val="24"/>
          <w:szCs w:val="24"/>
          <w:lang w:val="sr-Latn-BA"/>
        </w:rPr>
        <w:t>web</w:t>
      </w:r>
      <w:r>
        <w:rPr>
          <w:rFonts w:cs="Calibri"/>
          <w:color w:val="000000"/>
          <w:sz w:val="24"/>
          <w:szCs w:val="24"/>
        </w:rPr>
        <w:t xml:space="preserve"> порталу Владе Републике Српске (</w:t>
      </w:r>
      <w:r>
        <w:fldChar w:fldCharType="begin"/>
      </w:r>
      <w:r>
        <w:instrText xml:space="preserve"> HYPERLINK "http://www.vladars.rs" </w:instrText>
      </w:r>
      <w:r>
        <w:fldChar w:fldCharType="separate"/>
      </w:r>
      <w:r>
        <w:rPr>
          <w:rStyle w:val="10"/>
          <w:rFonts w:cs="Calibri"/>
          <w:sz w:val="24"/>
          <w:szCs w:val="24"/>
        </w:rPr>
        <w:t>www.vladars.rs</w:t>
      </w:r>
      <w:r>
        <w:rPr>
          <w:rStyle w:val="10"/>
          <w:rFonts w:cs="Calibri"/>
          <w:sz w:val="24"/>
          <w:szCs w:val="24"/>
        </w:rPr>
        <w:fldChar w:fldCharType="end"/>
      </w:r>
      <w:r>
        <w:rPr>
          <w:rFonts w:cs="Calibri"/>
          <w:color w:val="000000"/>
          <w:sz w:val="24"/>
          <w:szCs w:val="24"/>
        </w:rPr>
        <w:t>), у дневн</w:t>
      </w:r>
      <w:r>
        <w:rPr>
          <w:rFonts w:cs="Calibri"/>
          <w:color w:val="000000"/>
          <w:sz w:val="24"/>
          <w:szCs w:val="24"/>
          <w:lang w:val="sr-Cyrl-CS"/>
        </w:rPr>
        <w:t>ом</w:t>
      </w:r>
      <w:r>
        <w:rPr>
          <w:rFonts w:cs="Calibri"/>
          <w:color w:val="000000"/>
          <w:sz w:val="24"/>
          <w:szCs w:val="24"/>
        </w:rPr>
        <w:t xml:space="preserve"> лист</w:t>
      </w:r>
      <w:r>
        <w:rPr>
          <w:rFonts w:cs="Calibri"/>
          <w:color w:val="000000"/>
          <w:sz w:val="24"/>
          <w:szCs w:val="24"/>
          <w:lang w:val="sr-Cyrl-CS"/>
        </w:rPr>
        <w:t xml:space="preserve">у </w:t>
      </w:r>
      <w:r>
        <w:rPr>
          <w:rFonts w:cs="Calibri"/>
          <w:color w:val="000000"/>
          <w:sz w:val="24"/>
          <w:szCs w:val="24"/>
          <w:lang w:val="sr-Cyrl-BA"/>
        </w:rPr>
        <w:t>„</w:t>
      </w:r>
      <w:r>
        <w:rPr>
          <w:rFonts w:cs="Calibri"/>
          <w:color w:val="000000"/>
          <w:sz w:val="24"/>
          <w:szCs w:val="24"/>
        </w:rPr>
        <w:t>Глас Српске"</w:t>
      </w:r>
      <w:r>
        <w:rPr>
          <w:rFonts w:cs="Calibri"/>
          <w:color w:val="000000"/>
          <w:sz w:val="24"/>
          <w:szCs w:val="24"/>
          <w:lang w:val="sr-Cyrl-CS"/>
        </w:rPr>
        <w:t xml:space="preserve">, </w:t>
      </w:r>
      <w:r>
        <w:rPr>
          <w:rFonts w:cs="Calibri"/>
          <w:color w:val="000000"/>
          <w:sz w:val="24"/>
          <w:szCs w:val="24"/>
        </w:rPr>
        <w:t>као и на интернет страници Туристичке организације Републике Српске</w:t>
      </w:r>
      <w:r>
        <w:rPr>
          <w:rFonts w:cs="Calibri"/>
          <w:color w:val="000000"/>
          <w:sz w:val="24"/>
          <w:szCs w:val="24"/>
          <w:lang w:val="sr-Cyrl-CS"/>
        </w:rPr>
        <w:t xml:space="preserve"> (</w:t>
      </w:r>
      <w:r>
        <w:rPr>
          <w:rFonts w:cs="Calibri"/>
          <w:color w:val="000000"/>
          <w:sz w:val="24"/>
          <w:szCs w:val="24"/>
          <w:lang w:val="sr-Latn-CS"/>
        </w:rPr>
        <w:t>www</w:t>
      </w:r>
      <w:r>
        <w:rPr>
          <w:rFonts w:cs="Calibri"/>
          <w:color w:val="000000"/>
          <w:sz w:val="24"/>
          <w:szCs w:val="24"/>
          <w:lang w:val="sr-Cyrl-BA"/>
        </w:rPr>
        <w:t>.</w:t>
      </w:r>
      <w:r>
        <w:rPr>
          <w:rFonts w:cs="Calibri"/>
          <w:color w:val="000000"/>
          <w:sz w:val="24"/>
          <w:szCs w:val="24"/>
          <w:lang w:val="sr-Latn-BA"/>
        </w:rPr>
        <w:t>turizamrs.org</w:t>
      </w:r>
      <w:r>
        <w:rPr>
          <w:rFonts w:cs="Calibri"/>
          <w:color w:val="000000"/>
          <w:sz w:val="24"/>
          <w:szCs w:val="24"/>
          <w:lang w:val="sr-Latn-CS"/>
        </w:rPr>
        <w:t>)</w:t>
      </w:r>
      <w:r>
        <w:rPr>
          <w:rFonts w:cs="Calibri"/>
          <w:color w:val="000000"/>
          <w:sz w:val="24"/>
          <w:szCs w:val="24"/>
        </w:rPr>
        <w:t>.</w:t>
      </w:r>
    </w:p>
    <w:p w14:paraId="6C17093F">
      <w:pPr>
        <w:pStyle w:val="15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  <w:lang w:val="sr-Cyrl-RS"/>
        </w:rPr>
        <w:t>2</w:t>
      </w:r>
      <w:r>
        <w:rPr>
          <w:rFonts w:cs="Calibri"/>
          <w:sz w:val="24"/>
          <w:szCs w:val="24"/>
        </w:rPr>
        <w:t xml:space="preserve">) Програм полагања стручног испита за туристичког водича, са предметним областима и потребном литературом биће објављен на интернет страници Министарства трговине и туризма </w:t>
      </w:r>
      <w:r>
        <w:rPr>
          <w:rFonts w:cs="Calibri"/>
          <w:sz w:val="24"/>
          <w:szCs w:val="24"/>
          <w:lang w:val="sr-Cyrl-CS"/>
        </w:rPr>
        <w:t>-</w:t>
      </w:r>
      <w:r>
        <w:rPr>
          <w:rFonts w:cs="Calibri"/>
          <w:sz w:val="24"/>
          <w:szCs w:val="24"/>
        </w:rPr>
        <w:t xml:space="preserve">на </w:t>
      </w:r>
      <w:r>
        <w:rPr>
          <w:rFonts w:cs="Calibri"/>
          <w:sz w:val="24"/>
          <w:szCs w:val="24"/>
          <w:lang w:val="sr-Latn-CS"/>
        </w:rPr>
        <w:t xml:space="preserve">web </w:t>
      </w:r>
      <w:r>
        <w:rPr>
          <w:rFonts w:cs="Calibri"/>
          <w:sz w:val="24"/>
          <w:szCs w:val="24"/>
        </w:rPr>
        <w:t>порталу Владе Републике Српске.</w:t>
      </w:r>
    </w:p>
    <w:p w14:paraId="07AD1629">
      <w:pPr>
        <w:pStyle w:val="15"/>
        <w:ind w:firstLine="720"/>
        <w:jc w:val="both"/>
        <w:rPr>
          <w:rFonts w:cs="Calibri"/>
          <w:color w:val="FF0000"/>
          <w:sz w:val="24"/>
          <w:szCs w:val="24"/>
        </w:rPr>
      </w:pPr>
    </w:p>
    <w:p w14:paraId="5C610B82">
      <w:pPr>
        <w:pStyle w:val="15"/>
        <w:jc w:val="center"/>
        <w:rPr>
          <w:rFonts w:cs="Calibri"/>
          <w:color w:val="000000"/>
          <w:sz w:val="24"/>
          <w:szCs w:val="24"/>
          <w:lang w:val="sr-Cyrl-CS"/>
        </w:rPr>
      </w:pPr>
      <w:r>
        <w:rPr>
          <w:rFonts w:cs="Calibri"/>
          <w:color w:val="000000"/>
          <w:sz w:val="24"/>
          <w:szCs w:val="24"/>
          <w:lang w:val="sr-Latn-BA"/>
        </w:rPr>
        <w:t>I</w:t>
      </w:r>
      <w:r>
        <w:rPr>
          <w:rFonts w:cs="Calibri"/>
          <w:color w:val="000000"/>
          <w:sz w:val="24"/>
          <w:szCs w:val="24"/>
        </w:rPr>
        <w:t>X</w:t>
      </w:r>
    </w:p>
    <w:p w14:paraId="4B740790">
      <w:pPr>
        <w:pStyle w:val="15"/>
        <w:ind w:firstLine="720"/>
        <w:jc w:val="both"/>
        <w:rPr>
          <w:rFonts w:cs="Calibri"/>
          <w:color w:val="000000"/>
          <w:sz w:val="24"/>
          <w:szCs w:val="24"/>
          <w:lang w:val="sr-Cyrl-CS"/>
        </w:rPr>
      </w:pPr>
      <w:r>
        <w:rPr>
          <w:rFonts w:cs="Calibri"/>
          <w:color w:val="000000"/>
          <w:sz w:val="24"/>
          <w:szCs w:val="24"/>
          <w:lang w:val="sr-Cyrl-CS"/>
        </w:rPr>
        <w:t xml:space="preserve">(1) </w:t>
      </w:r>
      <w:r>
        <w:rPr>
          <w:rFonts w:cs="Calibri"/>
          <w:color w:val="000000"/>
          <w:sz w:val="24"/>
          <w:szCs w:val="24"/>
        </w:rPr>
        <w:t>О тачном термину и м</w:t>
      </w:r>
      <w:r>
        <w:rPr>
          <w:rFonts w:cs="Calibri"/>
          <w:color w:val="000000"/>
          <w:sz w:val="24"/>
          <w:szCs w:val="24"/>
          <w:lang w:val="sr-Cyrl-CS"/>
        </w:rPr>
        <w:t>ј</w:t>
      </w:r>
      <w:r>
        <w:rPr>
          <w:rFonts w:cs="Calibri"/>
          <w:color w:val="000000"/>
          <w:sz w:val="24"/>
          <w:szCs w:val="24"/>
        </w:rPr>
        <w:t xml:space="preserve">есту одржавања </w:t>
      </w:r>
      <w:r>
        <w:rPr>
          <w:rFonts w:cs="Calibri"/>
          <w:color w:val="000000"/>
          <w:sz w:val="24"/>
          <w:szCs w:val="24"/>
          <w:lang w:val="sr-Cyrl-BA"/>
        </w:rPr>
        <w:t>испита,</w:t>
      </w:r>
      <w:r>
        <w:rPr>
          <w:rFonts w:cs="Calibri"/>
          <w:color w:val="000000"/>
          <w:sz w:val="24"/>
          <w:szCs w:val="24"/>
          <w:lang w:val="sr-Cyrl-CS"/>
        </w:rPr>
        <w:t xml:space="preserve"> као и</w:t>
      </w:r>
      <w:r>
        <w:rPr>
          <w:rFonts w:cs="Calibri"/>
          <w:sz w:val="24"/>
          <w:szCs w:val="24"/>
          <w:lang w:val="sr-Cyrl-CS"/>
        </w:rPr>
        <w:t xml:space="preserve"> о осталим битним питањима </w:t>
      </w:r>
      <w:r>
        <w:rPr>
          <w:rFonts w:cs="Calibri"/>
          <w:sz w:val="24"/>
          <w:szCs w:val="24"/>
        </w:rPr>
        <w:t>кандидати ће накнадно бити обав</w:t>
      </w:r>
      <w:r>
        <w:rPr>
          <w:rFonts w:cs="Calibri"/>
          <w:sz w:val="24"/>
          <w:szCs w:val="24"/>
          <w:lang w:val="sr-Cyrl-CS"/>
        </w:rPr>
        <w:t>ј</w:t>
      </w:r>
      <w:r>
        <w:rPr>
          <w:rFonts w:cs="Calibri"/>
          <w:sz w:val="24"/>
          <w:szCs w:val="24"/>
        </w:rPr>
        <w:t>ештени на интернет страници Министарства трговине</w:t>
      </w:r>
      <w:r>
        <w:rPr>
          <w:rFonts w:cs="Calibri"/>
          <w:sz w:val="24"/>
          <w:szCs w:val="24"/>
          <w:lang w:val="sr-Cyrl-CS"/>
        </w:rPr>
        <w:t xml:space="preserve"> и </w:t>
      </w:r>
      <w:r>
        <w:rPr>
          <w:rFonts w:cs="Calibri"/>
          <w:sz w:val="24"/>
          <w:szCs w:val="24"/>
        </w:rPr>
        <w:t>туризма  на којој ће бити доступне и све остале информације везане за полагање стручног испита</w:t>
      </w:r>
      <w:r>
        <w:rPr>
          <w:rFonts w:cs="Calibri"/>
          <w:sz w:val="24"/>
          <w:szCs w:val="24"/>
          <w:lang w:val="sr-Cyrl-CS"/>
        </w:rPr>
        <w:t>.</w:t>
      </w:r>
    </w:p>
    <w:p w14:paraId="058C99FD">
      <w:pPr>
        <w:pStyle w:val="15"/>
        <w:ind w:firstLine="720"/>
        <w:jc w:val="both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CS"/>
        </w:rPr>
        <w:t xml:space="preserve">(2) </w:t>
      </w:r>
      <w:r>
        <w:rPr>
          <w:rFonts w:cs="Calibri"/>
          <w:sz w:val="24"/>
          <w:szCs w:val="24"/>
        </w:rPr>
        <w:t xml:space="preserve">Све додатне информације у вези полагања </w:t>
      </w:r>
      <w:r>
        <w:rPr>
          <w:rFonts w:cs="Calibri"/>
          <w:sz w:val="24"/>
          <w:szCs w:val="24"/>
          <w:lang w:val="sr-Cyrl-RS"/>
        </w:rPr>
        <w:t xml:space="preserve">предметног испита </w:t>
      </w:r>
      <w:r>
        <w:rPr>
          <w:rFonts w:cs="Calibri"/>
          <w:sz w:val="24"/>
          <w:szCs w:val="24"/>
        </w:rPr>
        <w:t xml:space="preserve">могу се добити </w:t>
      </w:r>
      <w:r>
        <w:rPr>
          <w:rFonts w:cs="Calibri"/>
          <w:sz w:val="24"/>
          <w:szCs w:val="24"/>
          <w:lang w:val="sr-Cyrl-RS"/>
        </w:rPr>
        <w:t xml:space="preserve"> </w:t>
      </w:r>
      <w:r>
        <w:rPr>
          <w:rFonts w:cs="Calibri"/>
          <w:sz w:val="24"/>
          <w:szCs w:val="24"/>
        </w:rPr>
        <w:t xml:space="preserve">сваким радним даном од 8 до 15 часова, </w:t>
      </w:r>
      <w:r>
        <w:rPr>
          <w:rFonts w:cs="Calibri"/>
          <w:sz w:val="24"/>
          <w:szCs w:val="24"/>
          <w:lang w:val="sr-Cyrl-RS"/>
        </w:rPr>
        <w:t>путем телефона</w:t>
      </w:r>
      <w:r>
        <w:rPr>
          <w:rFonts w:cs="Calibri"/>
          <w:sz w:val="24"/>
          <w:szCs w:val="24"/>
        </w:rPr>
        <w:t xml:space="preserve"> 051/338-73</w:t>
      </w:r>
      <w:r>
        <w:rPr>
          <w:rFonts w:cs="Calibri"/>
          <w:sz w:val="24"/>
          <w:szCs w:val="24"/>
          <w:lang w:val="sr-Cyrl-BA"/>
        </w:rPr>
        <w:t>8</w:t>
      </w:r>
      <w:r>
        <w:rPr>
          <w:rFonts w:cs="Calibri"/>
          <w:sz w:val="24"/>
          <w:szCs w:val="24"/>
        </w:rPr>
        <w:t>.</w:t>
      </w:r>
    </w:p>
    <w:p w14:paraId="6891640C">
      <w:pPr>
        <w:pStyle w:val="15"/>
        <w:rPr>
          <w:rFonts w:cs="Calibri"/>
          <w:sz w:val="24"/>
          <w:szCs w:val="24"/>
          <w:lang w:val="sr-Cyrl-BA"/>
        </w:rPr>
      </w:pPr>
      <w:r>
        <w:rPr>
          <w:rFonts w:cs="Calibri"/>
          <w:sz w:val="24"/>
          <w:szCs w:val="24"/>
          <w:lang w:val="sr-Cyrl-BA"/>
        </w:rPr>
        <w:t xml:space="preserve"> </w:t>
      </w:r>
    </w:p>
    <w:p w14:paraId="408FA0E7">
      <w:pPr>
        <w:pStyle w:val="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-Cyrl-BA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41D6544">
      <w:pPr>
        <w:pStyle w:val="15"/>
        <w:rPr>
          <w:rFonts w:cs="Calibri"/>
          <w:sz w:val="24"/>
          <w:szCs w:val="24"/>
        </w:rPr>
      </w:pPr>
    </w:p>
    <w:p w14:paraId="2FA19A3F">
      <w:pPr>
        <w:pStyle w:val="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М И Н И С Т А Р</w:t>
      </w:r>
    </w:p>
    <w:p w14:paraId="660DD7DC">
      <w:pPr>
        <w:pStyle w:val="15"/>
        <w:rPr>
          <w:rFonts w:cs="Calibri"/>
          <w:sz w:val="24"/>
          <w:szCs w:val="24"/>
        </w:rPr>
      </w:pPr>
    </w:p>
    <w:p w14:paraId="5E7E5CA9">
      <w:pPr>
        <w:pStyle w:val="15"/>
        <w:rPr>
          <w:rFonts w:cs="Calibri"/>
          <w:b/>
          <w:sz w:val="24"/>
          <w:szCs w:val="24"/>
          <w:lang w:val="sr-Cyrl-CS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Calibri"/>
          <w:sz w:val="24"/>
          <w:szCs w:val="24"/>
          <w:lang w:val="sr-Cyrl-CS"/>
        </w:rPr>
        <w:t xml:space="preserve">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BA"/>
        </w:rPr>
        <w:t xml:space="preserve">     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lang w:val="sr-Cyrl-CS"/>
        </w:rPr>
        <w:t>Денис Шулић</w:t>
      </w:r>
    </w:p>
    <w:p w14:paraId="68C68AEF">
      <w:pPr>
        <w:pStyle w:val="15"/>
        <w:rPr>
          <w:rFonts w:cs="Calibri"/>
          <w:sz w:val="24"/>
          <w:szCs w:val="24"/>
          <w:lang w:val="sr-Cyrl-BA"/>
        </w:rPr>
      </w:pPr>
    </w:p>
    <w:sectPr>
      <w:headerReference r:id="rId6" w:type="default"/>
      <w:type w:val="continuous"/>
      <w:pgSz w:w="12240" w:h="15840"/>
      <w:pgMar w:top="1440" w:right="1440" w:bottom="1440" w:left="1440" w:header="720" w:footer="72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2B3A0">
    <w:pPr>
      <w:pStyle w:val="7"/>
      <w:rPr>
        <w:rFonts w:ascii="Calibri" w:hAnsi="Calibri"/>
        <w:bCs w:val="0"/>
        <w:sz w:val="22"/>
        <w:szCs w:val="22"/>
        <w:lang w:val="en-US"/>
      </w:rPr>
    </w:pPr>
    <w:r>
      <w:rPr>
        <w:lang w:val="sr-Cyrl-BA" w:eastAsia="sr-Cyrl-BA"/>
      </w:rPr>
      <w:drawing>
        <wp:inline distT="0" distB="0" distL="0" distR="0">
          <wp:extent cx="1546860" cy="1546860"/>
          <wp:effectExtent l="0" t="0" r="0" b="0"/>
          <wp:docPr id="1" name="Picture 0" descr="600px-Amblem_republike_srps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600px-Amblem_republike_srpsk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6924E">
    <w:pPr>
      <w:pStyle w:val="7"/>
      <w:rPr>
        <w:rFonts w:ascii="Calibri" w:hAnsi="Calibri"/>
        <w:bCs w:val="0"/>
        <w:sz w:val="22"/>
        <w:szCs w:val="22"/>
      </w:rPr>
    </w:pPr>
    <w:r>
      <w:rPr>
        <w:rFonts w:ascii="Calibri" w:hAnsi="Calibri"/>
        <w:bCs w:val="0"/>
        <w:sz w:val="22"/>
        <w:szCs w:val="22"/>
      </w:rPr>
      <w:t>Р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Е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П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У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Б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Л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И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К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 xml:space="preserve">А 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С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Р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П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С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К</w:t>
    </w:r>
    <w:r>
      <w:rPr>
        <w:rFonts w:ascii="Calibri" w:hAnsi="Calibri"/>
        <w:bCs w:val="0"/>
        <w:sz w:val="22"/>
        <w:szCs w:val="22"/>
        <w:lang w:val="ru-RU"/>
      </w:rPr>
      <w:t xml:space="preserve"> </w:t>
    </w:r>
    <w:r>
      <w:rPr>
        <w:rFonts w:ascii="Calibri" w:hAnsi="Calibri"/>
        <w:bCs w:val="0"/>
        <w:sz w:val="22"/>
        <w:szCs w:val="22"/>
      </w:rPr>
      <w:t>А</w:t>
    </w:r>
  </w:p>
  <w:p w14:paraId="51676DE3">
    <w:pPr>
      <w:pStyle w:val="2"/>
      <w:rPr>
        <w:rFonts w:ascii="Calibri" w:hAnsi="Calibri"/>
        <w:bCs w:val="0"/>
        <w:sz w:val="22"/>
        <w:szCs w:val="22"/>
        <w:u w:val="none"/>
      </w:rPr>
    </w:pPr>
    <w:r>
      <w:rPr>
        <w:rFonts w:ascii="Calibri" w:hAnsi="Calibri"/>
        <w:bCs w:val="0"/>
        <w:sz w:val="22"/>
        <w:szCs w:val="22"/>
        <w:u w:val="none"/>
      </w:rPr>
      <w:t>М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И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Н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И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С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Т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А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Р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С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Т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В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 xml:space="preserve">О 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Т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Р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Г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О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В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И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Н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Е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 xml:space="preserve"> И 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Т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У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Р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И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З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М</w:t>
    </w:r>
    <w:r>
      <w:rPr>
        <w:rFonts w:ascii="Calibri" w:hAnsi="Calibri"/>
        <w:bCs w:val="0"/>
        <w:sz w:val="22"/>
        <w:szCs w:val="22"/>
        <w:u w:val="none"/>
        <w:lang w:val="ru-RU"/>
      </w:rPr>
      <w:t xml:space="preserve"> </w:t>
    </w:r>
    <w:r>
      <w:rPr>
        <w:rFonts w:ascii="Calibri" w:hAnsi="Calibri"/>
        <w:bCs w:val="0"/>
        <w:sz w:val="22"/>
        <w:szCs w:val="22"/>
        <w:u w:val="none"/>
      </w:rPr>
      <w:t>А</w:t>
    </w:r>
  </w:p>
  <w:p w14:paraId="07F68E22">
    <w:pPr>
      <w:ind w:hanging="108"/>
      <w:jc w:val="center"/>
      <w:rPr>
        <w:b/>
        <w:lang w:val="sr-Cyrl-CS"/>
      </w:rPr>
    </w:pPr>
    <w:r>
      <w:rPr>
        <w:b/>
        <w:lang w:val="sr-Cyrl-BA" w:eastAsia="sr-Cyrl-B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49530</wp:posOffset>
              </wp:positionV>
              <wp:extent cx="5229225" cy="0"/>
              <wp:effectExtent l="9525" t="11430" r="9525" b="762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92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27.75pt;margin-top:3.9pt;height:0pt;width:411.75pt;z-index:251659264;mso-width-relative:page;mso-height-relative:page;" filled="f" stroked="t" coordsize="21600,21600" o:gfxdata="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5HAU7RAAAABgEAAA8AAAAAAAAAAQAgAAAAIgAAAGRy&#10;cy9kb3ducmV2LnhtbFBLAQIUABQAAAAIAIdO4kA+IJTS0wEAALMDAAAOAAAAAAAAAAEAIAAAACAB&#10;AABkcnMvZTJvRG9jLnhtbFBLBQYAAAAABgAGAFkBAABlBQAAAAA=&#10;">
              <v:fill on="f" focussize="0,0"/>
              <v:stroke weight="1pt"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  <w:lang w:val="sr-Cyrl-CS"/>
      </w:rPr>
      <w:t>Т</w:t>
    </w:r>
    <w:r>
      <w:rPr>
        <w:b/>
        <w:lang w:val="sr-Latn-CS"/>
      </w:rPr>
      <w:t>р</w:t>
    </w:r>
    <w:r>
      <w:rPr>
        <w:b/>
        <w:lang w:val="sr-Cyrl-CS"/>
      </w:rPr>
      <w:t>г Републике Српске 1, Бања Лука; тел:</w:t>
    </w:r>
    <w:r>
      <w:rPr>
        <w:b/>
        <w:lang w:val="sr-Latn-CS"/>
      </w:rPr>
      <w:t xml:space="preserve"> </w:t>
    </w:r>
    <w:r>
      <w:rPr>
        <w:b/>
        <w:lang w:val="sr-Cyrl-CS"/>
      </w:rPr>
      <w:t>051/338-769,  факс:</w:t>
    </w:r>
    <w:r>
      <w:rPr>
        <w:b/>
        <w:lang w:val="sr-Latn-CS"/>
      </w:rPr>
      <w:t xml:space="preserve"> </w:t>
    </w:r>
    <w:r>
      <w:rPr>
        <w:b/>
        <w:lang w:val="sr-Cyrl-CS"/>
      </w:rPr>
      <w:t>051/338-864;</w:t>
    </w:r>
  </w:p>
  <w:p w14:paraId="39757B43">
    <w:pPr>
      <w:pStyle w:val="9"/>
      <w:jc w:val="center"/>
      <w:rPr>
        <w:lang w:val="en-GB"/>
      </w:rPr>
    </w:pPr>
    <w:r>
      <w:rPr>
        <w:b/>
        <w:lang w:val="sr-Latn-CS"/>
      </w:rPr>
      <w:t>E-mail: mtt@mtt.vladars.</w:t>
    </w:r>
    <w:r>
      <w:rPr>
        <w:b/>
        <w:lang w:val="en-GB"/>
      </w:rPr>
      <w:t>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C124E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74"/>
    <w:rsid w:val="00004164"/>
    <w:rsid w:val="00030C67"/>
    <w:rsid w:val="00071D70"/>
    <w:rsid w:val="000771DF"/>
    <w:rsid w:val="000A74D0"/>
    <w:rsid w:val="000F1A01"/>
    <w:rsid w:val="00130AA8"/>
    <w:rsid w:val="00150DD7"/>
    <w:rsid w:val="00162B6C"/>
    <w:rsid w:val="001847D9"/>
    <w:rsid w:val="0019049C"/>
    <w:rsid w:val="001B2210"/>
    <w:rsid w:val="001B6EDE"/>
    <w:rsid w:val="001F5DFE"/>
    <w:rsid w:val="002119A7"/>
    <w:rsid w:val="0023650A"/>
    <w:rsid w:val="0024221D"/>
    <w:rsid w:val="00282078"/>
    <w:rsid w:val="002869E0"/>
    <w:rsid w:val="002D41B1"/>
    <w:rsid w:val="002D591A"/>
    <w:rsid w:val="002E1E4A"/>
    <w:rsid w:val="002E21F8"/>
    <w:rsid w:val="002F477D"/>
    <w:rsid w:val="00315A41"/>
    <w:rsid w:val="00334DBD"/>
    <w:rsid w:val="003464BB"/>
    <w:rsid w:val="00351F18"/>
    <w:rsid w:val="00381AE0"/>
    <w:rsid w:val="003A3E5F"/>
    <w:rsid w:val="003A6889"/>
    <w:rsid w:val="003D235A"/>
    <w:rsid w:val="003D60FC"/>
    <w:rsid w:val="003D7235"/>
    <w:rsid w:val="00402A25"/>
    <w:rsid w:val="00416225"/>
    <w:rsid w:val="00452A13"/>
    <w:rsid w:val="00470C6D"/>
    <w:rsid w:val="0047354F"/>
    <w:rsid w:val="004A2079"/>
    <w:rsid w:val="004E154C"/>
    <w:rsid w:val="004E2FFE"/>
    <w:rsid w:val="004F21AB"/>
    <w:rsid w:val="00507BD4"/>
    <w:rsid w:val="00574D0B"/>
    <w:rsid w:val="00586790"/>
    <w:rsid w:val="00590FE0"/>
    <w:rsid w:val="005A623E"/>
    <w:rsid w:val="005C02CA"/>
    <w:rsid w:val="00603BCD"/>
    <w:rsid w:val="00634979"/>
    <w:rsid w:val="00670CBA"/>
    <w:rsid w:val="00683A8F"/>
    <w:rsid w:val="00686FEE"/>
    <w:rsid w:val="006876DD"/>
    <w:rsid w:val="006A3F20"/>
    <w:rsid w:val="006B232D"/>
    <w:rsid w:val="006B712D"/>
    <w:rsid w:val="006D7953"/>
    <w:rsid w:val="006E45D5"/>
    <w:rsid w:val="006F09F4"/>
    <w:rsid w:val="00703ABA"/>
    <w:rsid w:val="00712C3F"/>
    <w:rsid w:val="007153B7"/>
    <w:rsid w:val="00727E19"/>
    <w:rsid w:val="00741F05"/>
    <w:rsid w:val="00770F9D"/>
    <w:rsid w:val="00777E9A"/>
    <w:rsid w:val="00780E91"/>
    <w:rsid w:val="00782B4E"/>
    <w:rsid w:val="007A1D25"/>
    <w:rsid w:val="007F7F9F"/>
    <w:rsid w:val="00801F37"/>
    <w:rsid w:val="00810267"/>
    <w:rsid w:val="00813C97"/>
    <w:rsid w:val="00824826"/>
    <w:rsid w:val="00855A77"/>
    <w:rsid w:val="00864148"/>
    <w:rsid w:val="00877684"/>
    <w:rsid w:val="008B0075"/>
    <w:rsid w:val="008B4E8B"/>
    <w:rsid w:val="008B5764"/>
    <w:rsid w:val="008C36E2"/>
    <w:rsid w:val="008D3EE4"/>
    <w:rsid w:val="00900371"/>
    <w:rsid w:val="00902BF8"/>
    <w:rsid w:val="00911C41"/>
    <w:rsid w:val="00921611"/>
    <w:rsid w:val="00923268"/>
    <w:rsid w:val="00926566"/>
    <w:rsid w:val="00944082"/>
    <w:rsid w:val="00953764"/>
    <w:rsid w:val="00956D51"/>
    <w:rsid w:val="009B4EB2"/>
    <w:rsid w:val="009F7EED"/>
    <w:rsid w:val="00A36BC6"/>
    <w:rsid w:val="00A51AB2"/>
    <w:rsid w:val="00A54393"/>
    <w:rsid w:val="00A55193"/>
    <w:rsid w:val="00A55899"/>
    <w:rsid w:val="00A955CE"/>
    <w:rsid w:val="00AC1E00"/>
    <w:rsid w:val="00AD5067"/>
    <w:rsid w:val="00AE5C34"/>
    <w:rsid w:val="00AE686C"/>
    <w:rsid w:val="00AE7641"/>
    <w:rsid w:val="00B00363"/>
    <w:rsid w:val="00B47604"/>
    <w:rsid w:val="00B552DC"/>
    <w:rsid w:val="00B66686"/>
    <w:rsid w:val="00B761B6"/>
    <w:rsid w:val="00BA2152"/>
    <w:rsid w:val="00BA7ED8"/>
    <w:rsid w:val="00BC397A"/>
    <w:rsid w:val="00BC71FF"/>
    <w:rsid w:val="00C45F98"/>
    <w:rsid w:val="00C76493"/>
    <w:rsid w:val="00C86426"/>
    <w:rsid w:val="00CA3DF9"/>
    <w:rsid w:val="00CD2C6D"/>
    <w:rsid w:val="00D01948"/>
    <w:rsid w:val="00D04C1B"/>
    <w:rsid w:val="00D3068F"/>
    <w:rsid w:val="00D35203"/>
    <w:rsid w:val="00D44B69"/>
    <w:rsid w:val="00D6052C"/>
    <w:rsid w:val="00D73E9D"/>
    <w:rsid w:val="00DC3974"/>
    <w:rsid w:val="00DD3C3C"/>
    <w:rsid w:val="00DE63ED"/>
    <w:rsid w:val="00DF10BE"/>
    <w:rsid w:val="00E27AEA"/>
    <w:rsid w:val="00EB15EB"/>
    <w:rsid w:val="00EC231B"/>
    <w:rsid w:val="00EE65D3"/>
    <w:rsid w:val="00EF65E8"/>
    <w:rsid w:val="00F049A9"/>
    <w:rsid w:val="00F1118D"/>
    <w:rsid w:val="00F25FB1"/>
    <w:rsid w:val="00F604B0"/>
    <w:rsid w:val="00F96C1A"/>
    <w:rsid w:val="00FC5024"/>
    <w:rsid w:val="00FF0D91"/>
    <w:rsid w:val="00FF1429"/>
    <w:rsid w:val="5337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  <w:ind w:firstLine="357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240" w:lineRule="auto"/>
      <w:ind w:firstLine="0"/>
      <w:jc w:val="center"/>
      <w:outlineLvl w:val="0"/>
    </w:pPr>
    <w:rPr>
      <w:rFonts w:ascii="Times New Roman" w:hAnsi="Times New Roman" w:eastAsia="Times New Roman"/>
      <w:b/>
      <w:bCs/>
      <w:sz w:val="24"/>
      <w:szCs w:val="24"/>
      <w:u w:val="single"/>
      <w:lang w:val="sr-Cyrl-CS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line="240" w:lineRule="auto"/>
    </w:pPr>
    <w:rPr>
      <w:rFonts w:ascii="Tahoma" w:hAnsi="Tahoma"/>
      <w:sz w:val="16"/>
      <w:szCs w:val="16"/>
      <w:lang w:val="zh-CN" w:eastAsia="zh-CN"/>
    </w:rPr>
  </w:style>
  <w:style w:type="paragraph" w:styleId="6">
    <w:name w:val="Body Text Indent"/>
    <w:basedOn w:val="1"/>
    <w:link w:val="18"/>
    <w:semiHidden/>
    <w:unhideWhenUsed/>
    <w:qFormat/>
    <w:uiPriority w:val="99"/>
    <w:pPr>
      <w:spacing w:after="120" w:line="276" w:lineRule="auto"/>
      <w:ind w:left="283" w:firstLine="0"/>
      <w:jc w:val="left"/>
    </w:pPr>
    <w:rPr>
      <w:rFonts w:eastAsia="Times New Roman"/>
    </w:rPr>
  </w:style>
  <w:style w:type="paragraph" w:styleId="7">
    <w:name w:val="caption"/>
    <w:basedOn w:val="1"/>
    <w:next w:val="1"/>
    <w:semiHidden/>
    <w:unhideWhenUsed/>
    <w:qFormat/>
    <w:uiPriority w:val="0"/>
    <w:pPr>
      <w:spacing w:line="240" w:lineRule="auto"/>
      <w:ind w:firstLine="0"/>
      <w:jc w:val="center"/>
    </w:pPr>
    <w:rPr>
      <w:rFonts w:ascii="Times New Roman" w:hAnsi="Times New Roman" w:eastAsia="Times New Roman"/>
      <w:b/>
      <w:bCs/>
      <w:sz w:val="28"/>
      <w:szCs w:val="24"/>
      <w:lang w:val="sr-Cyrl-CS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9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Header Char"/>
    <w:basedOn w:val="3"/>
    <w:link w:val="9"/>
    <w:qFormat/>
    <w:uiPriority w:val="99"/>
  </w:style>
  <w:style w:type="character" w:customStyle="1" w:styleId="12">
    <w:name w:val="Footer Char"/>
    <w:basedOn w:val="3"/>
    <w:link w:val="8"/>
    <w:qFormat/>
    <w:uiPriority w:val="99"/>
  </w:style>
  <w:style w:type="character" w:customStyle="1" w:styleId="13">
    <w:name w:val="Balloon Text Char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Heading 1 Char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u w:val="single"/>
      <w:lang w:val="sr-Cyrl-CS"/>
    </w:rPr>
  </w:style>
  <w:style w:type="paragraph" w:styleId="15">
    <w:name w:val="No Spacing"/>
    <w:link w:val="17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 w:firstLine="0"/>
      <w:contextualSpacing/>
      <w:jc w:val="left"/>
    </w:pPr>
  </w:style>
  <w:style w:type="character" w:customStyle="1" w:styleId="17">
    <w:name w:val="No Spacing Char"/>
    <w:link w:val="15"/>
    <w:qFormat/>
    <w:uiPriority w:val="1"/>
    <w:rPr>
      <w:rFonts w:eastAsia="Times New Roman"/>
      <w:sz w:val="22"/>
      <w:szCs w:val="22"/>
      <w:lang w:val="en-US" w:eastAsia="en-US"/>
    </w:rPr>
  </w:style>
  <w:style w:type="character" w:customStyle="1" w:styleId="18">
    <w:name w:val="Body Text Indent Char"/>
    <w:link w:val="6"/>
    <w:semiHidden/>
    <w:qFormat/>
    <w:uiPriority w:val="99"/>
    <w:rPr>
      <w:rFonts w:eastAsia="Times New Roman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23AD13E6E04DA4E2EC67924D01FC" ma:contentTypeVersion="1" ma:contentTypeDescription="Create a new document." ma:contentTypeScope="" ma:versionID="8e18000028749ab1f63e971c8e3754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7666A-0989-4385-9E88-4C3E17FC55F1}">
  <ds:schemaRefs/>
</ds:datastoreItem>
</file>

<file path=customXml/itemProps3.xml><?xml version="1.0" encoding="utf-8"?>
<ds:datastoreItem xmlns:ds="http://schemas.openxmlformats.org/officeDocument/2006/customXml" ds:itemID="{EFFB2332-FB7D-4053-BCAB-9058B28D5827}">
  <ds:schemaRefs/>
</ds:datastoreItem>
</file>

<file path=customXml/itemProps4.xml><?xml version="1.0" encoding="utf-8"?>
<ds:datastoreItem xmlns:ds="http://schemas.openxmlformats.org/officeDocument/2006/customXml" ds:itemID="{86277322-2A14-4AE2-BEF7-A76DBCDA407D}">
  <ds:schemaRefs/>
</ds:datastoreItem>
</file>

<file path=customXml/itemProps5.xml><?xml version="1.0" encoding="utf-8"?>
<ds:datastoreItem xmlns:ds="http://schemas.openxmlformats.org/officeDocument/2006/customXml" ds:itemID="{95E15F41-597E-41F5-9B2C-2A405179A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818</Words>
  <Characters>4669</Characters>
  <Lines>38</Lines>
  <Paragraphs>10</Paragraphs>
  <TotalTime>56</TotalTime>
  <ScaleCrop>false</ScaleCrop>
  <LinksUpToDate>false</LinksUpToDate>
  <CharactersWithSpaces>5477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2024-04-22T12:34:00Z</dcterms:created>
  <dc:creator>podaci</dc:creator>
  <cp:lastModifiedBy>PC</cp:lastModifiedBy>
  <cp:lastPrinted>2024-09-19T12:51:00Z</cp:lastPrinted>
  <dcterms:modified xsi:type="dcterms:W3CDTF">2024-10-01T12:52:09Z</dcterms:modified>
  <dc:title>1f416aa8-6cbd-4ba9-b5d3-122aa97fb570#Полагање испита за туристичког водича#Јавни конкурс-туристички водичи 2024.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0x010100139823AD13E6E04DA4E2EC67924D01FC</vt:lpwstr>
  </property>
  <property fmtid="{D5CDD505-2E9C-101B-9397-08002B2CF9AE}" pid="3" name="KSOProductBuildVer">
    <vt:lpwstr>1033-12.2.0.18283</vt:lpwstr>
  </property>
  <property fmtid="{D5CDD505-2E9C-101B-9397-08002B2CF9AE}" pid="4" name="ICV">
    <vt:lpwstr>6A5F3F052DB343C6BBBB6B77A904B6D1_13</vt:lpwstr>
  </property>
</Properties>
</file>